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25D5803" w14:textId="1C4EA712" w:rsidR="001F47EB" w:rsidRDefault="001F47EB" w:rsidP="001F47EB">
      <w:pPr>
        <w:rPr>
          <w:sz w:val="20"/>
          <w:szCs w:val="20"/>
        </w:rPr>
      </w:pPr>
      <w:r>
        <w:tab/>
      </w:r>
      <w: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020672DD" w14:textId="77777777" w:rsidR="001F47EB" w:rsidRDefault="001F47EB" w:rsidP="001F47EB">
      <w:pPr>
        <w:pStyle w:val="NormalnyWeb"/>
        <w:spacing w:before="0" w:beforeAutospacing="0" w:after="0"/>
        <w:jc w:val="center"/>
        <w:outlineLvl w:val="0"/>
        <w:rPr>
          <w:b/>
          <w:bCs/>
          <w:sz w:val="22"/>
          <w:szCs w:val="22"/>
          <w:u w:val="single"/>
        </w:rPr>
      </w:pPr>
    </w:p>
    <w:p w14:paraId="4C7140DB" w14:textId="77777777" w:rsidR="001F47EB" w:rsidRDefault="001F47EB" w:rsidP="001F47EB">
      <w:pPr>
        <w:pStyle w:val="NormalnyWeb"/>
        <w:spacing w:before="0" w:beforeAutospacing="0" w:after="0"/>
        <w:jc w:val="center"/>
        <w:outlineLvl w:val="0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W Y K A Z</w:t>
      </w:r>
    </w:p>
    <w:p w14:paraId="2FD1F0B9" w14:textId="77777777" w:rsidR="001F47EB" w:rsidRDefault="001F47EB" w:rsidP="001F47EB">
      <w:pPr>
        <w:pStyle w:val="NormalnyWeb"/>
        <w:spacing w:before="0" w:beforeAutospacing="0" w:after="0"/>
        <w:jc w:val="center"/>
        <w:rPr>
          <w:sz w:val="22"/>
          <w:szCs w:val="22"/>
        </w:rPr>
      </w:pPr>
      <w:r>
        <w:rPr>
          <w:sz w:val="22"/>
          <w:szCs w:val="22"/>
        </w:rPr>
        <w:br/>
        <w:t>Wykaz nieruchomości stanowiącej mienie komunalne Gminy Skarbimierz przeznaczonej do oddania w dzierżawę na okres do 3 lat</w:t>
      </w:r>
      <w:r w:rsidRPr="00533E5F">
        <w:t xml:space="preserve"> </w:t>
      </w:r>
      <w:r w:rsidRPr="00533E5F">
        <w:rPr>
          <w:sz w:val="22"/>
          <w:szCs w:val="22"/>
        </w:rPr>
        <w:t xml:space="preserve">w drodze </w:t>
      </w:r>
      <w:r>
        <w:rPr>
          <w:sz w:val="22"/>
          <w:szCs w:val="22"/>
        </w:rPr>
        <w:t xml:space="preserve">bezprzetargowej. </w:t>
      </w:r>
    </w:p>
    <w:p w14:paraId="240CA78D" w14:textId="77777777" w:rsidR="001F47EB" w:rsidRDefault="001F47EB" w:rsidP="001F47EB">
      <w:pPr>
        <w:pStyle w:val="NormalnyWeb"/>
        <w:spacing w:before="0" w:beforeAutospacing="0" w:after="0"/>
        <w:jc w:val="center"/>
        <w:rPr>
          <w:sz w:val="22"/>
          <w:szCs w:val="22"/>
          <w:highlight w:val="yellow"/>
        </w:rPr>
      </w:pPr>
    </w:p>
    <w:tbl>
      <w:tblPr>
        <w:tblW w:w="15589" w:type="dxa"/>
        <w:tblCellSpacing w:w="0" w:type="dxa"/>
        <w:tblInd w:w="-4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561"/>
        <w:gridCol w:w="2107"/>
        <w:gridCol w:w="1523"/>
        <w:gridCol w:w="2609"/>
        <w:gridCol w:w="2694"/>
        <w:gridCol w:w="1701"/>
        <w:gridCol w:w="1842"/>
        <w:gridCol w:w="1105"/>
        <w:gridCol w:w="1447"/>
      </w:tblGrid>
      <w:tr w:rsidR="001F47EB" w14:paraId="6C037FD1" w14:textId="77777777" w:rsidTr="00843F3C">
        <w:trPr>
          <w:trHeight w:val="508"/>
          <w:tblHeader/>
          <w:tblCellSpacing w:w="0" w:type="dxa"/>
        </w:trPr>
        <w:tc>
          <w:tcPr>
            <w:tcW w:w="561" w:type="dxa"/>
            <w:hideMark/>
          </w:tcPr>
          <w:p w14:paraId="1484847F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L.p.</w:t>
            </w:r>
          </w:p>
        </w:tc>
        <w:tc>
          <w:tcPr>
            <w:tcW w:w="2107" w:type="dxa"/>
            <w:hideMark/>
          </w:tcPr>
          <w:p w14:paraId="3ADBBF6C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Oznaczenie nieruchomości</w:t>
            </w:r>
          </w:p>
        </w:tc>
        <w:tc>
          <w:tcPr>
            <w:tcW w:w="1523" w:type="dxa"/>
            <w:hideMark/>
          </w:tcPr>
          <w:p w14:paraId="1B4B706C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Powierzchnia nieruchomości</w:t>
            </w:r>
          </w:p>
        </w:tc>
        <w:tc>
          <w:tcPr>
            <w:tcW w:w="2609" w:type="dxa"/>
            <w:hideMark/>
          </w:tcPr>
          <w:p w14:paraId="38249F13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Opis nieruchomości</w:t>
            </w:r>
          </w:p>
        </w:tc>
        <w:tc>
          <w:tcPr>
            <w:tcW w:w="2694" w:type="dxa"/>
            <w:hideMark/>
          </w:tcPr>
          <w:p w14:paraId="6FF76C73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Przeznaczenie nieruchomości</w:t>
            </w:r>
          </w:p>
        </w:tc>
        <w:tc>
          <w:tcPr>
            <w:tcW w:w="1701" w:type="dxa"/>
            <w:hideMark/>
          </w:tcPr>
          <w:p w14:paraId="02085BBC" w14:textId="77777777" w:rsidR="001F47EB" w:rsidRPr="00632679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highlight w:val="yellow"/>
                <w:lang w:eastAsia="en-US"/>
              </w:rPr>
            </w:pPr>
            <w:r w:rsidRPr="00355123">
              <w:rPr>
                <w:b/>
                <w:bCs/>
                <w:sz w:val="22"/>
                <w:szCs w:val="22"/>
                <w:lang w:eastAsia="en-US"/>
              </w:rPr>
              <w:t>Roczny czynsz za grunt</w:t>
            </w:r>
          </w:p>
        </w:tc>
        <w:tc>
          <w:tcPr>
            <w:tcW w:w="1842" w:type="dxa"/>
          </w:tcPr>
          <w:p w14:paraId="15B3FAC4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Roczny czynsz za urządzenia</w:t>
            </w:r>
          </w:p>
        </w:tc>
        <w:tc>
          <w:tcPr>
            <w:tcW w:w="1105" w:type="dxa"/>
            <w:hideMark/>
          </w:tcPr>
          <w:p w14:paraId="34A7DEEA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 xml:space="preserve">Okres </w:t>
            </w:r>
          </w:p>
          <w:p w14:paraId="271F79D8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dzierżawy</w:t>
            </w:r>
          </w:p>
        </w:tc>
        <w:tc>
          <w:tcPr>
            <w:tcW w:w="1447" w:type="dxa"/>
          </w:tcPr>
          <w:p w14:paraId="7D922E34" w14:textId="77777777" w:rsidR="001F47EB" w:rsidRDefault="001F47EB" w:rsidP="00843F3C">
            <w:pPr>
              <w:pStyle w:val="western2"/>
              <w:spacing w:before="0" w:beforeAutospacing="0" w:after="0"/>
              <w:jc w:val="center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UWAGI</w:t>
            </w:r>
          </w:p>
        </w:tc>
      </w:tr>
      <w:tr w:rsidR="001F47EB" w14:paraId="40ED3575" w14:textId="77777777" w:rsidTr="00843F3C">
        <w:trPr>
          <w:tblCellSpacing w:w="0" w:type="dxa"/>
        </w:trPr>
        <w:tc>
          <w:tcPr>
            <w:tcW w:w="561" w:type="dxa"/>
            <w:hideMark/>
          </w:tcPr>
          <w:p w14:paraId="5D4B69BD" w14:textId="77777777" w:rsidR="001F47EB" w:rsidRDefault="001F47EB" w:rsidP="00843F3C">
            <w:pPr>
              <w:pStyle w:val="western1"/>
              <w:spacing w:before="0" w:beforeAutospacing="0" w:after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107" w:type="dxa"/>
            <w:hideMark/>
          </w:tcPr>
          <w:p w14:paraId="31245865" w14:textId="77777777" w:rsidR="001F47EB" w:rsidRPr="00BA19CF" w:rsidRDefault="001F47EB" w:rsidP="00843F3C">
            <w:pPr>
              <w:jc w:val="center"/>
              <w:rPr>
                <w:b/>
                <w:sz w:val="22"/>
                <w:szCs w:val="22"/>
              </w:rPr>
            </w:pPr>
            <w:r w:rsidRPr="00BA19CF">
              <w:rPr>
                <w:b/>
                <w:sz w:val="22"/>
                <w:szCs w:val="22"/>
              </w:rPr>
              <w:t>część dział</w:t>
            </w:r>
            <w:r>
              <w:rPr>
                <w:b/>
                <w:sz w:val="22"/>
                <w:szCs w:val="22"/>
              </w:rPr>
              <w:t>ek</w:t>
            </w:r>
            <w:r w:rsidRPr="00BA19CF">
              <w:rPr>
                <w:b/>
                <w:sz w:val="22"/>
                <w:szCs w:val="22"/>
              </w:rPr>
              <w:t xml:space="preserve"> nr</w:t>
            </w:r>
            <w:r>
              <w:rPr>
                <w:b/>
                <w:sz w:val="22"/>
                <w:szCs w:val="22"/>
              </w:rPr>
              <w:t xml:space="preserve"> 1/20 i nr 46/2</w:t>
            </w:r>
          </w:p>
          <w:p w14:paraId="5A5FE146" w14:textId="77777777" w:rsidR="001F47EB" w:rsidRPr="00BA19CF" w:rsidRDefault="001F47EB" w:rsidP="00843F3C">
            <w:pPr>
              <w:jc w:val="center"/>
              <w:rPr>
                <w:sz w:val="22"/>
                <w:szCs w:val="22"/>
              </w:rPr>
            </w:pPr>
            <w:r w:rsidRPr="00BA19CF">
              <w:rPr>
                <w:sz w:val="22"/>
                <w:szCs w:val="22"/>
              </w:rPr>
              <w:t>położonej w</w:t>
            </w:r>
            <w:r>
              <w:rPr>
                <w:sz w:val="22"/>
                <w:szCs w:val="22"/>
              </w:rPr>
              <w:t xml:space="preserve"> Żłobiźnie</w:t>
            </w:r>
          </w:p>
          <w:p w14:paraId="2B521851" w14:textId="77777777" w:rsidR="001F47EB" w:rsidRPr="00BA19CF" w:rsidRDefault="001F47EB" w:rsidP="00843F3C">
            <w:pPr>
              <w:jc w:val="center"/>
              <w:rPr>
                <w:sz w:val="22"/>
                <w:szCs w:val="22"/>
              </w:rPr>
            </w:pPr>
            <w:r w:rsidRPr="00BA19CF">
              <w:rPr>
                <w:sz w:val="22"/>
                <w:szCs w:val="22"/>
              </w:rPr>
              <w:t xml:space="preserve"> Gmina Skarbimierz </w:t>
            </w:r>
          </w:p>
          <w:p w14:paraId="077BA5C2" w14:textId="77777777" w:rsidR="001F47EB" w:rsidRDefault="001F47EB" w:rsidP="00843F3C">
            <w:pPr>
              <w:jc w:val="center"/>
              <w:rPr>
                <w:sz w:val="22"/>
                <w:szCs w:val="22"/>
              </w:rPr>
            </w:pPr>
            <w:r w:rsidRPr="00BA19CF">
              <w:rPr>
                <w:sz w:val="22"/>
                <w:szCs w:val="22"/>
              </w:rPr>
              <w:t xml:space="preserve">jedn. rejestrowa </w:t>
            </w:r>
          </w:p>
          <w:p w14:paraId="2D92BE26" w14:textId="77777777" w:rsidR="001F47EB" w:rsidRPr="00BA19CF" w:rsidRDefault="001F47EB" w:rsidP="00843F3C">
            <w:pPr>
              <w:jc w:val="center"/>
              <w:rPr>
                <w:sz w:val="22"/>
                <w:szCs w:val="22"/>
              </w:rPr>
            </w:pPr>
            <w:r w:rsidRPr="00BA19CF">
              <w:rPr>
                <w:sz w:val="22"/>
                <w:szCs w:val="22"/>
              </w:rPr>
              <w:t xml:space="preserve">G. </w:t>
            </w:r>
            <w:r>
              <w:rPr>
                <w:sz w:val="22"/>
                <w:szCs w:val="22"/>
              </w:rPr>
              <w:t>356</w:t>
            </w:r>
          </w:p>
          <w:p w14:paraId="719573E5" w14:textId="77777777" w:rsidR="001F47EB" w:rsidRPr="00BA19CF" w:rsidRDefault="001F47EB" w:rsidP="00843F3C">
            <w:pPr>
              <w:pStyle w:val="Zawartotabeli"/>
              <w:spacing w:after="0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</w:rPr>
              <w:t>KW Nr OP1B/000</w:t>
            </w:r>
            <w:r>
              <w:t>44616/3</w:t>
            </w:r>
          </w:p>
        </w:tc>
        <w:tc>
          <w:tcPr>
            <w:tcW w:w="1523" w:type="dxa"/>
            <w:hideMark/>
          </w:tcPr>
          <w:p w14:paraId="0D8C0BF6" w14:textId="77777777" w:rsidR="001F47EB" w:rsidRPr="00BA19CF" w:rsidRDefault="001F47EB" w:rsidP="00843F3C">
            <w:pPr>
              <w:pStyle w:val="western1"/>
              <w:spacing w:before="0" w:beforeAutospacing="0" w:after="0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</w:rPr>
              <w:t>0,001</w:t>
            </w:r>
            <w:r>
              <w:rPr>
                <w:sz w:val="22"/>
                <w:szCs w:val="22"/>
              </w:rPr>
              <w:t>8</w:t>
            </w:r>
            <w:r w:rsidRPr="00BA19CF">
              <w:rPr>
                <w:sz w:val="22"/>
                <w:szCs w:val="22"/>
              </w:rPr>
              <w:t xml:space="preserve"> ha</w:t>
            </w:r>
          </w:p>
        </w:tc>
        <w:tc>
          <w:tcPr>
            <w:tcW w:w="2609" w:type="dxa"/>
          </w:tcPr>
          <w:p w14:paraId="50B381E8" w14:textId="77777777" w:rsidR="001F47EB" w:rsidRDefault="001F47EB" w:rsidP="00843F3C">
            <w:pPr>
              <w:pStyle w:val="Zawartotabeli"/>
              <w:spacing w:after="0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  <w:lang w:eastAsia="en-US"/>
              </w:rPr>
              <w:t xml:space="preserve">  Działk</w:t>
            </w:r>
            <w:r>
              <w:rPr>
                <w:sz w:val="22"/>
                <w:szCs w:val="22"/>
                <w:lang w:eastAsia="en-US"/>
              </w:rPr>
              <w:t>i</w:t>
            </w:r>
            <w:r w:rsidRPr="00BA19CF">
              <w:rPr>
                <w:sz w:val="22"/>
                <w:szCs w:val="22"/>
                <w:lang w:eastAsia="en-US"/>
              </w:rPr>
              <w:t xml:space="preserve"> położon</w:t>
            </w:r>
            <w:r>
              <w:rPr>
                <w:sz w:val="22"/>
                <w:szCs w:val="22"/>
                <w:lang w:eastAsia="en-US"/>
              </w:rPr>
              <w:t>e</w:t>
            </w:r>
          </w:p>
          <w:p w14:paraId="118B7B33" w14:textId="77777777" w:rsidR="001F47EB" w:rsidRPr="00BA19CF" w:rsidRDefault="001F47EB" w:rsidP="00843F3C">
            <w:pPr>
              <w:pStyle w:val="Zawartotabeli"/>
              <w:spacing w:after="0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  <w:lang w:eastAsia="en-US"/>
              </w:rPr>
              <w:t xml:space="preserve">w </w:t>
            </w:r>
            <w:r>
              <w:rPr>
                <w:sz w:val="22"/>
                <w:szCs w:val="22"/>
                <w:lang w:eastAsia="en-US"/>
              </w:rPr>
              <w:t>miejscowości Żłobizna</w:t>
            </w:r>
            <w:r w:rsidRPr="00BA19CF">
              <w:rPr>
                <w:sz w:val="22"/>
                <w:szCs w:val="22"/>
                <w:lang w:eastAsia="en-US"/>
              </w:rPr>
              <w:t xml:space="preserve"> </w:t>
            </w:r>
            <w:r>
              <w:rPr>
                <w:sz w:val="22"/>
                <w:szCs w:val="22"/>
                <w:lang w:eastAsia="en-US"/>
              </w:rPr>
              <w:t xml:space="preserve"> skrzyżowanie ul. Malinowej z ul. Jaśminową  </w:t>
            </w:r>
            <w:r w:rsidRPr="00BA19CF">
              <w:rPr>
                <w:sz w:val="22"/>
                <w:szCs w:val="22"/>
                <w:lang w:eastAsia="en-US"/>
              </w:rPr>
              <w:t xml:space="preserve">w otoczeniu gruntów </w:t>
            </w:r>
            <w:r>
              <w:rPr>
                <w:sz w:val="22"/>
                <w:szCs w:val="22"/>
                <w:lang w:eastAsia="en-US"/>
              </w:rPr>
              <w:t>o funkcji mieszkaniowo-usługowej.</w:t>
            </w:r>
          </w:p>
          <w:p w14:paraId="2F0205CE" w14:textId="77777777" w:rsidR="001F47EB" w:rsidRPr="00BA19CF" w:rsidRDefault="001F47EB" w:rsidP="00843F3C">
            <w:pPr>
              <w:pStyle w:val="Zawartotabeli"/>
              <w:spacing w:after="0"/>
              <w:jc w:val="center"/>
              <w:rPr>
                <w:sz w:val="22"/>
                <w:szCs w:val="22"/>
                <w:lang w:eastAsia="en-US"/>
              </w:rPr>
            </w:pPr>
          </w:p>
          <w:p w14:paraId="7BA5851A" w14:textId="77777777" w:rsidR="001F47EB" w:rsidRPr="00BA19CF" w:rsidRDefault="001F47EB" w:rsidP="00843F3C">
            <w:pPr>
              <w:pStyle w:val="Zawartotabeli"/>
              <w:spacing w:after="0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  <w:lang w:eastAsia="en-US"/>
              </w:rPr>
              <w:t>Na nieruchomośc</w:t>
            </w:r>
            <w:r>
              <w:rPr>
                <w:sz w:val="22"/>
                <w:szCs w:val="22"/>
                <w:lang w:eastAsia="en-US"/>
              </w:rPr>
              <w:t>iach</w:t>
            </w:r>
            <w:r w:rsidRPr="00BA19CF">
              <w:rPr>
                <w:sz w:val="22"/>
                <w:szCs w:val="22"/>
                <w:lang w:eastAsia="en-US"/>
              </w:rPr>
              <w:t xml:space="preserve"> znajduje się przepompownia ścieków.</w:t>
            </w:r>
          </w:p>
        </w:tc>
        <w:tc>
          <w:tcPr>
            <w:tcW w:w="2694" w:type="dxa"/>
          </w:tcPr>
          <w:p w14:paraId="17F02B69" w14:textId="77777777" w:rsidR="001F47EB" w:rsidRPr="00BA19CF" w:rsidRDefault="001F47EB" w:rsidP="00843F3C">
            <w:pPr>
              <w:jc w:val="center"/>
              <w:rPr>
                <w:sz w:val="22"/>
                <w:szCs w:val="22"/>
              </w:rPr>
            </w:pPr>
            <w:r w:rsidRPr="00BA19CF">
              <w:rPr>
                <w:sz w:val="22"/>
                <w:szCs w:val="22"/>
              </w:rPr>
              <w:t xml:space="preserve">Zgodnie z miejscowym planem zagospodarowania przestrzennego działka nr </w:t>
            </w:r>
            <w:r>
              <w:rPr>
                <w:sz w:val="22"/>
                <w:szCs w:val="22"/>
              </w:rPr>
              <w:t>469/7</w:t>
            </w:r>
            <w:r w:rsidRPr="00BA19CF">
              <w:rPr>
                <w:sz w:val="22"/>
                <w:szCs w:val="22"/>
              </w:rPr>
              <w:t>– leży w kompleksie terenów oznaczonych symbolem  - 1</w:t>
            </w:r>
            <w:r>
              <w:rPr>
                <w:sz w:val="22"/>
                <w:szCs w:val="22"/>
              </w:rPr>
              <w:t>7</w:t>
            </w:r>
            <w:r w:rsidRPr="00BA19CF">
              <w:rPr>
                <w:sz w:val="22"/>
                <w:szCs w:val="22"/>
              </w:rPr>
              <w:t>KD</w:t>
            </w:r>
            <w:r>
              <w:rPr>
                <w:sz w:val="22"/>
                <w:szCs w:val="22"/>
              </w:rPr>
              <w:t>D</w:t>
            </w:r>
            <w:r w:rsidRPr="00BA19CF">
              <w:rPr>
                <w:sz w:val="22"/>
                <w:szCs w:val="22"/>
              </w:rPr>
              <w:t xml:space="preserve"> Tereny dróg i ulic publicznych klasy </w:t>
            </w:r>
            <w:r>
              <w:rPr>
                <w:sz w:val="22"/>
                <w:szCs w:val="22"/>
              </w:rPr>
              <w:t>dojazdowej</w:t>
            </w:r>
            <w:r w:rsidRPr="00BA19CF">
              <w:rPr>
                <w:sz w:val="22"/>
                <w:szCs w:val="22"/>
              </w:rPr>
              <w:t>,</w:t>
            </w:r>
          </w:p>
          <w:p w14:paraId="73BE2373" w14:textId="77777777" w:rsidR="001F47EB" w:rsidRPr="00BA19CF" w:rsidRDefault="001F47EB" w:rsidP="00843F3C">
            <w:pPr>
              <w:jc w:val="center"/>
              <w:rPr>
                <w:sz w:val="22"/>
                <w:szCs w:val="22"/>
              </w:rPr>
            </w:pPr>
            <w:r w:rsidRPr="00BA19CF">
              <w:rPr>
                <w:sz w:val="22"/>
                <w:szCs w:val="22"/>
              </w:rPr>
              <w:t xml:space="preserve">- </w:t>
            </w:r>
            <w:r>
              <w:rPr>
                <w:sz w:val="22"/>
                <w:szCs w:val="22"/>
              </w:rPr>
              <w:t>1MU</w:t>
            </w:r>
            <w:r w:rsidRPr="00BA19CF">
              <w:rPr>
                <w:sz w:val="22"/>
                <w:szCs w:val="22"/>
              </w:rPr>
              <w:t xml:space="preserve"> Tereny </w:t>
            </w:r>
            <w:r>
              <w:rPr>
                <w:sz w:val="22"/>
                <w:szCs w:val="22"/>
              </w:rPr>
              <w:t>zabudowy mieszkaniowo-</w:t>
            </w:r>
            <w:r w:rsidRPr="00BA19CF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usługowej.</w:t>
            </w:r>
          </w:p>
          <w:p w14:paraId="6062D77B" w14:textId="77777777" w:rsidR="001F47EB" w:rsidRPr="00BA19CF" w:rsidRDefault="001F47EB" w:rsidP="00843F3C">
            <w:pPr>
              <w:jc w:val="center"/>
              <w:rPr>
                <w:sz w:val="22"/>
                <w:szCs w:val="22"/>
                <w:highlight w:val="yellow"/>
              </w:rPr>
            </w:pPr>
          </w:p>
          <w:p w14:paraId="4AF16851" w14:textId="77777777" w:rsidR="001F47EB" w:rsidRPr="00BA19CF" w:rsidRDefault="001F47EB" w:rsidP="00843F3C">
            <w:pPr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</w:rPr>
              <w:t xml:space="preserve">Nieruchomość przeznaczona do dzierżawy w celu prowadzenia gospodarki ściekowej przez </w:t>
            </w:r>
            <w:proofErr w:type="spellStart"/>
            <w:r w:rsidRPr="00BA19CF">
              <w:rPr>
                <w:sz w:val="22"/>
                <w:szCs w:val="22"/>
              </w:rPr>
              <w:t>PWiK</w:t>
            </w:r>
            <w:proofErr w:type="spellEnd"/>
            <w:r w:rsidRPr="00BA19CF">
              <w:rPr>
                <w:sz w:val="22"/>
                <w:szCs w:val="22"/>
              </w:rPr>
              <w:t xml:space="preserve"> w Brzegu.</w:t>
            </w:r>
          </w:p>
        </w:tc>
        <w:tc>
          <w:tcPr>
            <w:tcW w:w="1701" w:type="dxa"/>
          </w:tcPr>
          <w:p w14:paraId="2A3BD514" w14:textId="77777777" w:rsidR="001F47EB" w:rsidRPr="00522873" w:rsidRDefault="001F47EB" w:rsidP="00843F3C">
            <w:pPr>
              <w:jc w:val="center"/>
              <w:rPr>
                <w:sz w:val="22"/>
                <w:szCs w:val="22"/>
              </w:rPr>
            </w:pPr>
            <w:r w:rsidRPr="00522873">
              <w:rPr>
                <w:sz w:val="22"/>
                <w:szCs w:val="22"/>
              </w:rPr>
              <w:t xml:space="preserve">50,00 zł netto </w:t>
            </w:r>
          </w:p>
          <w:p w14:paraId="546A1816" w14:textId="77777777" w:rsidR="001F47EB" w:rsidRPr="00522873" w:rsidRDefault="001F47EB" w:rsidP="00843F3C">
            <w:pPr>
              <w:jc w:val="center"/>
              <w:rPr>
                <w:sz w:val="22"/>
                <w:szCs w:val="22"/>
              </w:rPr>
            </w:pPr>
            <w:r w:rsidRPr="00522873">
              <w:rPr>
                <w:sz w:val="22"/>
                <w:szCs w:val="22"/>
              </w:rPr>
              <w:t>+ należny podatek VAT</w:t>
            </w:r>
          </w:p>
          <w:p w14:paraId="052AEA33" w14:textId="77777777" w:rsidR="001F47EB" w:rsidRPr="00522873" w:rsidRDefault="001F47EB" w:rsidP="00843F3C">
            <w:pPr>
              <w:jc w:val="center"/>
              <w:rPr>
                <w:sz w:val="22"/>
                <w:szCs w:val="22"/>
              </w:rPr>
            </w:pPr>
          </w:p>
          <w:p w14:paraId="5A6750B6" w14:textId="77777777" w:rsidR="001F47EB" w:rsidRPr="00522873" w:rsidRDefault="001F47EB" w:rsidP="00843F3C">
            <w:pPr>
              <w:jc w:val="center"/>
              <w:rPr>
                <w:sz w:val="22"/>
                <w:szCs w:val="22"/>
              </w:rPr>
            </w:pPr>
            <w:r w:rsidRPr="00522873">
              <w:rPr>
                <w:sz w:val="22"/>
                <w:szCs w:val="22"/>
              </w:rPr>
              <w:t xml:space="preserve">Termin wnoszenia opłat z tyt. czynszu dzierżawnego: </w:t>
            </w:r>
          </w:p>
          <w:p w14:paraId="48903A12" w14:textId="77777777" w:rsidR="001F47EB" w:rsidRPr="00522873" w:rsidRDefault="001F47EB" w:rsidP="00843F3C">
            <w:pPr>
              <w:jc w:val="center"/>
              <w:rPr>
                <w:sz w:val="22"/>
                <w:szCs w:val="22"/>
              </w:rPr>
            </w:pPr>
            <w:r w:rsidRPr="00522873">
              <w:rPr>
                <w:sz w:val="22"/>
                <w:szCs w:val="22"/>
              </w:rPr>
              <w:t xml:space="preserve"> do 31 grudnia każdego roku.</w:t>
            </w:r>
          </w:p>
          <w:p w14:paraId="6010AA37" w14:textId="77777777" w:rsidR="001F47EB" w:rsidRPr="00522873" w:rsidRDefault="001F47EB" w:rsidP="00843F3C">
            <w:pPr>
              <w:pStyle w:val="western1"/>
              <w:spacing w:before="0" w:beforeAutospacing="0" w:after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842" w:type="dxa"/>
          </w:tcPr>
          <w:p w14:paraId="7A5EEC79" w14:textId="77777777" w:rsidR="001F47EB" w:rsidRPr="00BA19CF" w:rsidRDefault="001F47EB" w:rsidP="00843F3C">
            <w:pPr>
              <w:pStyle w:val="western1"/>
              <w:spacing w:before="0" w:beforeAutospacing="0" w:after="0"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  <w:lang w:eastAsia="en-US"/>
              </w:rPr>
              <w:t>Kwot</w:t>
            </w:r>
            <w:r>
              <w:rPr>
                <w:sz w:val="22"/>
                <w:szCs w:val="22"/>
                <w:lang w:eastAsia="en-US"/>
              </w:rPr>
              <w:t>a</w:t>
            </w:r>
            <w:r w:rsidRPr="00BA19CF">
              <w:rPr>
                <w:sz w:val="22"/>
                <w:szCs w:val="22"/>
                <w:lang w:eastAsia="en-US"/>
              </w:rPr>
              <w:t xml:space="preserve"> czynszu za przepompownie, które znajdują się na opisanych nieruchomościach wynosi</w:t>
            </w:r>
          </w:p>
          <w:p w14:paraId="26A2DEC3" w14:textId="77777777" w:rsidR="001F47EB" w:rsidRPr="00BA19CF" w:rsidRDefault="001F47EB" w:rsidP="00843F3C">
            <w:pPr>
              <w:pStyle w:val="western1"/>
              <w:spacing w:before="0" w:beforeAutospacing="0" w:after="0"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1218,33</w:t>
            </w:r>
            <w:r w:rsidRPr="00BA19CF">
              <w:rPr>
                <w:sz w:val="22"/>
                <w:szCs w:val="22"/>
                <w:lang w:eastAsia="en-US"/>
              </w:rPr>
              <w:t xml:space="preserve"> zł</w:t>
            </w:r>
          </w:p>
          <w:p w14:paraId="51489B9B" w14:textId="77777777" w:rsidR="001F47EB" w:rsidRDefault="001F47EB" w:rsidP="00843F3C">
            <w:pPr>
              <w:pStyle w:val="western1"/>
              <w:spacing w:before="0" w:beforeAutospacing="0" w:after="0" w:line="276" w:lineRule="auto"/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  <w:lang w:eastAsia="en-US"/>
              </w:rPr>
              <w:t>netto rocznie</w:t>
            </w:r>
            <w:r>
              <w:rPr>
                <w:sz w:val="22"/>
                <w:szCs w:val="22"/>
                <w:lang w:eastAsia="en-US"/>
              </w:rPr>
              <w:t xml:space="preserve"> + należny podatek VAT,</w:t>
            </w:r>
          </w:p>
          <w:p w14:paraId="69866F0F" w14:textId="77777777" w:rsidR="001F47EB" w:rsidRPr="00BA19CF" w:rsidRDefault="001F47EB" w:rsidP="00843F3C">
            <w:pPr>
              <w:pStyle w:val="western1"/>
              <w:spacing w:before="0" w:beforeAutospacing="0" w:after="0" w:line="276" w:lineRule="auto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płatna do 31 grudnia każdego roku.</w:t>
            </w:r>
          </w:p>
        </w:tc>
        <w:tc>
          <w:tcPr>
            <w:tcW w:w="1105" w:type="dxa"/>
          </w:tcPr>
          <w:p w14:paraId="655F85E9" w14:textId="77777777" w:rsidR="001F47EB" w:rsidRPr="00BA19CF" w:rsidRDefault="001F47EB" w:rsidP="00843F3C">
            <w:pPr>
              <w:pStyle w:val="western1"/>
              <w:spacing w:before="0" w:beforeAutospacing="0" w:after="0"/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3</w:t>
            </w:r>
            <w:r w:rsidRPr="00BA19CF">
              <w:rPr>
                <w:sz w:val="22"/>
                <w:szCs w:val="22"/>
                <w:lang w:eastAsia="en-US"/>
              </w:rPr>
              <w:t xml:space="preserve"> lat</w:t>
            </w:r>
            <w:r>
              <w:rPr>
                <w:sz w:val="22"/>
                <w:szCs w:val="22"/>
                <w:lang w:eastAsia="en-US"/>
              </w:rPr>
              <w:t>a</w:t>
            </w:r>
            <w:r w:rsidRPr="00BA19CF">
              <w:rPr>
                <w:sz w:val="22"/>
                <w:szCs w:val="22"/>
                <w:lang w:eastAsia="en-US"/>
              </w:rPr>
              <w:br/>
            </w:r>
          </w:p>
          <w:p w14:paraId="1CA13854" w14:textId="77777777" w:rsidR="001F47EB" w:rsidRPr="00BA19CF" w:rsidRDefault="001F47EB" w:rsidP="00843F3C">
            <w:pPr>
              <w:pStyle w:val="western1"/>
              <w:spacing w:before="0" w:beforeAutospacing="0" w:after="0"/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447" w:type="dxa"/>
          </w:tcPr>
          <w:p w14:paraId="6FFAAB94" w14:textId="77777777" w:rsidR="001F47EB" w:rsidRPr="00BA19CF" w:rsidRDefault="001F47EB" w:rsidP="00843F3C">
            <w:pPr>
              <w:jc w:val="center"/>
              <w:rPr>
                <w:sz w:val="22"/>
                <w:szCs w:val="22"/>
                <w:lang w:eastAsia="en-US"/>
              </w:rPr>
            </w:pPr>
            <w:r w:rsidRPr="00BA19CF">
              <w:rPr>
                <w:sz w:val="22"/>
                <w:szCs w:val="22"/>
                <w:lang w:eastAsia="en-US"/>
              </w:rPr>
              <w:t>Podatek za dzierżawę  nieruchomości  opłaca dzierżawca.</w:t>
            </w:r>
          </w:p>
          <w:p w14:paraId="7E954E63" w14:textId="77777777" w:rsidR="001F47EB" w:rsidRPr="00BA19CF" w:rsidRDefault="001F47EB" w:rsidP="00843F3C">
            <w:pPr>
              <w:pStyle w:val="western1"/>
              <w:spacing w:before="0" w:beforeAutospacing="0" w:after="0"/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14:paraId="6728AF54" w14:textId="77777777" w:rsidR="001F47EB" w:rsidRDefault="001F47EB" w:rsidP="001F47EB">
      <w:pPr>
        <w:rPr>
          <w:sz w:val="20"/>
          <w:szCs w:val="20"/>
        </w:rPr>
      </w:pPr>
    </w:p>
    <w:p w14:paraId="1EDB23F3" w14:textId="77777777" w:rsidR="001F47EB" w:rsidRDefault="001F47EB" w:rsidP="001F47EB">
      <w:pPr>
        <w:rPr>
          <w:sz w:val="20"/>
          <w:szCs w:val="20"/>
        </w:rPr>
      </w:pPr>
      <w:r>
        <w:rPr>
          <w:sz w:val="20"/>
          <w:szCs w:val="20"/>
        </w:rPr>
        <w:t>Kwota czynszu obowiązuje przez cały okres trwania umowy.</w:t>
      </w:r>
      <w:r w:rsidRPr="00286DDB">
        <w:rPr>
          <w:sz w:val="20"/>
          <w:szCs w:val="20"/>
        </w:rPr>
        <w:t xml:space="preserve"> </w:t>
      </w:r>
    </w:p>
    <w:p w14:paraId="57FEF379" w14:textId="77777777" w:rsidR="001F47EB" w:rsidRDefault="001F47EB" w:rsidP="001F47EB">
      <w:pPr>
        <w:rPr>
          <w:sz w:val="20"/>
          <w:szCs w:val="20"/>
        </w:rPr>
      </w:pPr>
      <w:r>
        <w:rPr>
          <w:sz w:val="20"/>
          <w:szCs w:val="20"/>
        </w:rPr>
        <w:t>W dziale I-SP księgi wieczystej KW OP1B/00044616 odpłatna i nieograniczona w czasie służebność gruntowa oraz w dziale III nieodpłatna służebność drogi koniecznej,</w:t>
      </w:r>
    </w:p>
    <w:p w14:paraId="6ACF4CC2" w14:textId="77777777" w:rsidR="001F47EB" w:rsidRDefault="001F47EB" w:rsidP="001F47EB">
      <w:pPr>
        <w:rPr>
          <w:highlight w:val="yellow"/>
        </w:rPr>
      </w:pPr>
    </w:p>
    <w:p w14:paraId="2DC0AC95" w14:textId="4EE15F0F" w:rsidR="001F47EB" w:rsidRDefault="001F47EB" w:rsidP="001F47EB">
      <w:r>
        <w:t>Wykaz wywiesza się na okres 21 dni od dnia 15.11.2024 r. do dnia 06.12.2024 r.</w:t>
      </w:r>
    </w:p>
    <w:p w14:paraId="3F1ED142" w14:textId="77777777" w:rsidR="001F47EB" w:rsidRDefault="001F47EB" w:rsidP="001F47EB"/>
    <w:p w14:paraId="32F2B598" w14:textId="66CEB5CF" w:rsidR="00AF0D3D" w:rsidRPr="001F47EB" w:rsidRDefault="001F47EB">
      <w:pPr>
        <w:rPr>
          <w:b/>
          <w:bCs/>
          <w:i/>
          <w:iCs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  <w:t>Andrzej Pulit</w:t>
      </w:r>
    </w:p>
    <w:p w14:paraId="5D0265EC" w14:textId="15BC815B" w:rsidR="001F47EB" w:rsidRPr="001F47EB" w:rsidRDefault="001F47EB">
      <w:pPr>
        <w:rPr>
          <w:b/>
          <w:bCs/>
          <w:i/>
          <w:iCs/>
        </w:rPr>
      </w:pP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</w:r>
      <w:r w:rsidRPr="001F47EB">
        <w:rPr>
          <w:b/>
          <w:bCs/>
          <w:i/>
          <w:iCs/>
        </w:rPr>
        <w:tab/>
        <w:t>Wójt Gminy Skarbimierz</w:t>
      </w:r>
    </w:p>
    <w:sectPr w:rsidR="001F47EB" w:rsidRPr="001F47EB" w:rsidSect="001F47EB">
      <w:pgSz w:w="16838" w:h="11906" w:orient="landscape"/>
      <w:pgMar w:top="737" w:right="624" w:bottom="96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7EB"/>
    <w:rsid w:val="0019461C"/>
    <w:rsid w:val="001F47EB"/>
    <w:rsid w:val="002917A1"/>
    <w:rsid w:val="00A93098"/>
    <w:rsid w:val="00AF0D3D"/>
    <w:rsid w:val="00E44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45EDF3"/>
  <w15:chartTrackingRefBased/>
  <w15:docId w15:val="{C1FC4584-A78E-456B-8176-555333A74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7E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unhideWhenUsed/>
    <w:rsid w:val="001F47EB"/>
    <w:pPr>
      <w:spacing w:before="100" w:beforeAutospacing="1" w:after="119"/>
    </w:pPr>
  </w:style>
  <w:style w:type="paragraph" w:customStyle="1" w:styleId="western1">
    <w:name w:val="western1"/>
    <w:basedOn w:val="Normalny"/>
    <w:semiHidden/>
    <w:rsid w:val="001F47EB"/>
    <w:pPr>
      <w:spacing w:before="100" w:beforeAutospacing="1" w:after="119"/>
    </w:pPr>
  </w:style>
  <w:style w:type="paragraph" w:customStyle="1" w:styleId="western2">
    <w:name w:val="western2"/>
    <w:basedOn w:val="Normalny"/>
    <w:semiHidden/>
    <w:rsid w:val="001F47EB"/>
    <w:pPr>
      <w:spacing w:before="100" w:beforeAutospacing="1" w:after="119"/>
    </w:pPr>
    <w:rPr>
      <w:i/>
      <w:iCs/>
    </w:rPr>
  </w:style>
  <w:style w:type="paragraph" w:customStyle="1" w:styleId="Zawartotabeli">
    <w:name w:val="Zawartość tabeli"/>
    <w:basedOn w:val="Tekstpodstawowy"/>
    <w:semiHidden/>
    <w:rsid w:val="001F47EB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1F47E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F47EB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1499</Characters>
  <Application>Microsoft Office Word</Application>
  <DocSecurity>0</DocSecurity>
  <Lines>12</Lines>
  <Paragraphs>3</Paragraphs>
  <ScaleCrop>false</ScaleCrop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</dc:creator>
  <cp:keywords/>
  <dc:description/>
  <cp:lastModifiedBy>UG Skarbimierz</cp:lastModifiedBy>
  <cp:revision>2</cp:revision>
  <dcterms:created xsi:type="dcterms:W3CDTF">2024-11-21T13:39:00Z</dcterms:created>
  <dcterms:modified xsi:type="dcterms:W3CDTF">2024-11-21T13:39:00Z</dcterms:modified>
</cp:coreProperties>
</file>